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第１６回豊かな生活を創るアイデ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0"/>
          <w:szCs w:val="20"/>
        </w:rPr>
        <w:t>アバッグ製作レポート（千葉県）</w:t>
      </w:r>
    </w:p>
    <w:tbl>
      <w:tblPr>
        <w:tblStyle w:val="6"/>
        <w:tblW w:w="9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567"/>
        <w:gridCol w:w="2126"/>
        <w:gridCol w:w="3882"/>
        <w:gridCol w:w="9"/>
      </w:tblGrid>
      <w:tr>
        <w:tblPrEx>
          <w:tblLayout w:type="fixed"/>
        </w:tblPrEx>
        <w:trPr>
          <w:gridAfter w:val="1"/>
          <w:wAfter w:w="9" w:type="dxa"/>
        </w:trPr>
        <w:tc>
          <w:tcPr>
            <w:tcW w:w="1668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都道府県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EQ \* jc2 \* hps10 \o\ad(\s\up 9(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がっ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),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学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EQ \* jc2 \* hps10 \o\ad(\s\up 9(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こうめい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),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校名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end"/>
            </w:r>
          </w:p>
        </w:tc>
        <w:tc>
          <w:tcPr>
            <w:tcW w:w="3882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EQ \* jc2 \* hps10 \o\ad(\s\up 9(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せいと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),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生徒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EQ \* jc2 \* hps10 \o\ad(\s\up 9(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しめい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),</w:instrTex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instrText xml:space="preserve">氏名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instrText xml:space="preserve">)</w:instrTex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</w:tblPrEx>
        <w:trPr>
          <w:gridAfter w:val="1"/>
          <w:wAfter w:w="9" w:type="dxa"/>
        </w:trPr>
        <w:tc>
          <w:tcPr>
            <w:tcW w:w="9944" w:type="dxa"/>
            <w:gridSpan w:val="5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＜バッグのネーミング＞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9" w:type="dxa"/>
        </w:trPr>
        <w:tc>
          <w:tcPr>
            <w:tcW w:w="3936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＜入れるもの＞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008" w:type="dxa"/>
            <w:gridSpan w:val="2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＜製作テーマ＞</w:t>
            </w:r>
          </w:p>
        </w:tc>
      </w:tr>
      <w:tr>
        <w:tblPrEx>
          <w:tblLayout w:type="fixed"/>
        </w:tblPrEx>
        <w:trPr>
          <w:gridAfter w:val="1"/>
          <w:wAfter w:w="9" w:type="dxa"/>
        </w:trPr>
        <w:tc>
          <w:tcPr>
            <w:tcW w:w="9944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＜作品ＰＲ＞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  <w:szCs w:val="18"/>
              </w:rPr>
              <w:t>※生活の豊かさとわたしにとってのものづくりの視点を入れて。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/>
        </w:tc>
      </w:tr>
      <w:tr>
        <w:tblPrEx>
          <w:tblLayout w:type="fixed"/>
        </w:tblPrEx>
        <w:trPr>
          <w:gridAfter w:val="1"/>
          <w:wAfter w:w="9" w:type="dxa"/>
        </w:trPr>
        <w:tc>
          <w:tcPr>
            <w:tcW w:w="3369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＜材料と分量＞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18"/>
                <w:szCs w:val="18"/>
              </w:rPr>
              <w:t>※使用する材料はすべて個数も記入する。布の材質・種類・用具等も具体的に記入する。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/>
        </w:tc>
        <w:tc>
          <w:tcPr>
            <w:tcW w:w="6575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＜型紙配置図（必要な枚数を記入）＞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布目方向がわかるように記入する。</w:t>
            </w:r>
          </w:p>
        </w:tc>
      </w:tr>
      <w:tr>
        <w:tblPrEx>
          <w:tblLayout w:type="fixed"/>
        </w:tblPrEx>
        <w:tc>
          <w:tcPr>
            <w:tcW w:w="9953" w:type="dxa"/>
            <w:gridSpan w:val="6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＜できあがり予想図（デザイン図）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＞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>※ポイントになることがわかるように前後（横）などの角度を変えて記入する。</w:t>
            </w: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正面図　　　　　　　　　　　　側面図　　　　　　　　　　　　背面図</w:t>
            </w: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trHeight w:val="9854" w:hRule="atLeast"/>
        </w:trPr>
        <w:tc>
          <w:tcPr>
            <w:tcW w:w="9953" w:type="dxa"/>
            <w:gridSpan w:val="6"/>
          </w:tcPr>
          <w:p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＜作業手順＞　</w:t>
            </w:r>
            <w:r>
              <w:rPr>
                <w:rFonts w:hint="eastAsia" w:asciiTheme="minorEastAsia" w:hAnsiTheme="minorEastAsia"/>
                <w:sz w:val="16"/>
                <w:szCs w:val="16"/>
              </w:rPr>
              <w:t>※１課題の縫製箇所をわかるように記入する。</w:t>
            </w:r>
          </w:p>
          <w:p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　　　　　　　　　 　※２課題の縫い方を取り入れた部位を記入する。（使用目的に合わせた強度がある縫い目、縫い代の始末</w:t>
            </w: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ポケットの付け方　スナップ付け　中身の出ない工夫）　</w:t>
            </w: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5360" w:firstLineChars="3350"/>
              <w:rPr>
                <w:rFonts w:asciiTheme="minorEastAsia" w:hAnsiTheme="minorEastAsia"/>
                <w:sz w:val="16"/>
                <w:szCs w:val="16"/>
              </w:rPr>
            </w:pPr>
          </w:p>
          <w:p>
            <w:pPr>
              <w:ind w:firstLine="7035" w:firstLineChars="3350"/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1A63"/>
    <w:rsid w:val="000924CD"/>
    <w:rsid w:val="000D5A3F"/>
    <w:rsid w:val="00286870"/>
    <w:rsid w:val="003C6B8F"/>
    <w:rsid w:val="00432AD4"/>
    <w:rsid w:val="00645BB9"/>
    <w:rsid w:val="006D388B"/>
    <w:rsid w:val="00771C69"/>
    <w:rsid w:val="00800D72"/>
    <w:rsid w:val="00A13CF9"/>
    <w:rsid w:val="00B73432"/>
    <w:rsid w:val="00B91A63"/>
    <w:rsid w:val="00C42DF5"/>
    <w:rsid w:val="00EF7C13"/>
    <w:rsid w:val="00F02C8A"/>
    <w:rsid w:val="51D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semiHidden/>
    <w:uiPriority w:val="99"/>
  </w:style>
  <w:style w:type="character" w:customStyle="1" w:styleId="8">
    <w:name w:val="フッター (文字)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602</Characters>
  <Lines>5</Lines>
  <Paragraphs>1</Paragraphs>
  <TotalTime>13</TotalTime>
  <ScaleCrop>false</ScaleCrop>
  <LinksUpToDate>false</LinksUpToDate>
  <CharactersWithSpaces>706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2013-05-01T06:56:00Z</dcterms:created>
  <dc:creator>Ohji</dc:creator>
  <cp:lastModifiedBy>ATX2011</cp:lastModifiedBy>
  <cp:lastPrinted>2019-07-05T14:19:07Z</cp:lastPrinted>
  <dcterms:modified xsi:type="dcterms:W3CDTF">2019-07-05T14:19:40Z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